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0F2D0" w14:textId="0124ED0A" w:rsidR="0028295C" w:rsidRDefault="0028295C">
      <w:r>
        <w:rPr>
          <w:noProof/>
          <w:lang w:eastAsia="de-DE"/>
        </w:rPr>
        <w:drawing>
          <wp:inline distT="0" distB="0" distL="0" distR="0" wp14:anchorId="00A65AE0" wp14:editId="08F8E65F">
            <wp:extent cx="2880360" cy="899160"/>
            <wp:effectExtent l="0" t="0" r="0" b="0"/>
            <wp:docPr id="1" name="Grafik 1" descr="Ein Bild, das Text, ClipAr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ClipAr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6B7C9" w14:textId="77777777" w:rsidR="0028295C" w:rsidRDefault="0028295C"/>
    <w:p w14:paraId="0912C806" w14:textId="302FDAB9" w:rsidR="00D27A65" w:rsidRPr="007E1254" w:rsidRDefault="000C428F" w:rsidP="0028295C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7E1254">
        <w:rPr>
          <w:b/>
          <w:bCs/>
          <w:color w:val="538135" w:themeColor="accent6" w:themeShade="BF"/>
          <w:sz w:val="28"/>
          <w:szCs w:val="28"/>
        </w:rPr>
        <w:t>Erklärungen zum Mitglieds- und Gruppenbeitrag</w:t>
      </w:r>
    </w:p>
    <w:p w14:paraId="23D266E9" w14:textId="59C2B82F" w:rsidR="000C428F" w:rsidRDefault="000C428F"/>
    <w:p w14:paraId="11FE40DB" w14:textId="6003C057" w:rsidR="000C428F" w:rsidRDefault="000C428F">
      <w:r>
        <w:t xml:space="preserve">Der </w:t>
      </w:r>
      <w:r w:rsidRPr="007E1254">
        <w:rPr>
          <w:b/>
        </w:rPr>
        <w:t>Mitgliedsbeitrag</w:t>
      </w:r>
      <w:r>
        <w:t>, der von jedem angeschlossenen Mitglied entrichtet wird, dient zur Finanzierung folgender Ausgaben:</w:t>
      </w:r>
    </w:p>
    <w:p w14:paraId="0AF6BF2C" w14:textId="5B7872C4" w:rsidR="000C428F" w:rsidRDefault="000C428F" w:rsidP="0028295C">
      <w:pPr>
        <w:pStyle w:val="Listenabsatz"/>
        <w:numPr>
          <w:ilvl w:val="0"/>
          <w:numId w:val="1"/>
        </w:numPr>
      </w:pPr>
      <w:r>
        <w:t>Erfassung aller Angaben in der Datenbank</w:t>
      </w:r>
    </w:p>
    <w:p w14:paraId="36D79D33" w14:textId="238C2055" w:rsidR="000C428F" w:rsidRDefault="000C428F" w:rsidP="0028295C">
      <w:pPr>
        <w:pStyle w:val="Listenabsatz"/>
        <w:numPr>
          <w:ilvl w:val="0"/>
          <w:numId w:val="1"/>
        </w:numPr>
      </w:pPr>
      <w:r>
        <w:t>Erarbeiten und Zustellen einer Mitgliedskarte (Preisreduktion gegenüber Nichtmitgliedern</w:t>
      </w:r>
      <w:r w:rsidR="007E1254">
        <w:t xml:space="preserve"> bei Angeboten auf Verbandsebene, Teilnahme an Fahrten und Reisen nur für Mitglieder</w:t>
      </w:r>
      <w:r>
        <w:t>)</w:t>
      </w:r>
    </w:p>
    <w:p w14:paraId="390A5BEF" w14:textId="68713679" w:rsidR="000C428F" w:rsidRDefault="000C428F" w:rsidP="0028295C">
      <w:pPr>
        <w:pStyle w:val="Listenabsatz"/>
        <w:numPr>
          <w:ilvl w:val="0"/>
          <w:numId w:val="1"/>
        </w:numPr>
      </w:pPr>
      <w:r>
        <w:t>Erarbeitung, grafische Gestaltung, Druck sowie Versand der Mitgliedszeitschrift</w:t>
      </w:r>
    </w:p>
    <w:p w14:paraId="5A439DB1" w14:textId="35AA8233" w:rsidR="000C428F" w:rsidRDefault="000C428F" w:rsidP="0028295C">
      <w:pPr>
        <w:pStyle w:val="Listenabsatz"/>
        <w:numPr>
          <w:ilvl w:val="0"/>
          <w:numId w:val="1"/>
        </w:numPr>
      </w:pPr>
      <w:r>
        <w:t>Erarbeitung und Bekanntmachung von Bildungs- und Freizeitaktivitäten für angeschlossene Gruppen oder Einzelpersonen</w:t>
      </w:r>
    </w:p>
    <w:p w14:paraId="6951BEBC" w14:textId="74F02284" w:rsidR="000C428F" w:rsidRDefault="009F3B60" w:rsidP="0028295C">
      <w:pPr>
        <w:pStyle w:val="Listenabsatz"/>
        <w:numPr>
          <w:ilvl w:val="0"/>
          <w:numId w:val="1"/>
        </w:numPr>
      </w:pPr>
      <w:r>
        <w:t>Verwaltung angebotener Aktivitäten über Einschreibe- und Buchhaltungsverfahren</w:t>
      </w:r>
    </w:p>
    <w:p w14:paraId="3B69095B" w14:textId="587BA003" w:rsidR="009F3B60" w:rsidRDefault="009F3B60" w:rsidP="0028295C">
      <w:pPr>
        <w:pStyle w:val="Listenabsatz"/>
        <w:numPr>
          <w:ilvl w:val="0"/>
          <w:numId w:val="1"/>
        </w:numPr>
      </w:pPr>
      <w:r>
        <w:t>Versicherungsschutz für die Teilnahme an allen Aktivitäten</w:t>
      </w:r>
      <w:r w:rsidR="007E1254">
        <w:t xml:space="preserve"> und für Referenten</w:t>
      </w:r>
    </w:p>
    <w:p w14:paraId="4B018D5A" w14:textId="0DB89AC5" w:rsidR="009F3B60" w:rsidRDefault="009F3B60" w:rsidP="0028295C">
      <w:pPr>
        <w:pStyle w:val="Listenabsatz"/>
        <w:numPr>
          <w:ilvl w:val="0"/>
          <w:numId w:val="1"/>
        </w:numPr>
      </w:pPr>
      <w:r>
        <w:t>Erstellung und Weitergabe der Belegführung an das Ministerium (zum Zweck der finanziellen Unterstützung der Angebote)</w:t>
      </w:r>
    </w:p>
    <w:p w14:paraId="7E161DC7" w14:textId="31814D8F" w:rsidR="009F3B60" w:rsidRDefault="009F3B60"/>
    <w:p w14:paraId="3C344907" w14:textId="77777777" w:rsidR="007E1254" w:rsidRDefault="009F3B60">
      <w:r>
        <w:t xml:space="preserve">Durch den Mitgliedsbeitrag wird ein Teil der entstehenden Kosten gedeckt. Durch die finanzielle Unterstützung der Regierung können die Angebote für Einzelne und Gruppen so kostengünstig abgewickelt werden. </w:t>
      </w:r>
      <w:r w:rsidR="00241CC8">
        <w:t xml:space="preserve">Dass der Mitgliedsbeitrag so gering ist, hat auch mit der Unterstützung der Regierung zu tun. Um diese </w:t>
      </w:r>
      <w:r w:rsidR="007E1254">
        <w:t xml:space="preserve">finanzielle Unterstützung </w:t>
      </w:r>
      <w:r w:rsidR="00241CC8">
        <w:t xml:space="preserve">zu erhalten, ist allerdings ein erhebliches </w:t>
      </w:r>
      <w:r w:rsidR="0028295C">
        <w:t>Maß</w:t>
      </w:r>
      <w:r w:rsidR="00241CC8">
        <w:t xml:space="preserve"> an Belegführung und an Datenanalyse unumgänglich. Auch die Buchführung unterliegt sehr genauen Vorgaben. Von daher ist ein Minimum an Personal notwendig, um diesen Aufgaben gerecht zu werden. </w:t>
      </w:r>
    </w:p>
    <w:p w14:paraId="488940F0" w14:textId="3CE2634A" w:rsidR="009F3B60" w:rsidRPr="007E1254" w:rsidRDefault="00241CC8">
      <w:pPr>
        <w:rPr>
          <w:b/>
        </w:rPr>
      </w:pPr>
      <w:r w:rsidRPr="007E1254">
        <w:rPr>
          <w:b/>
        </w:rPr>
        <w:t>Der Mitgliedsbeitrag deckt im Wesentlichen die Ausgaben für die Zeitschrift ab.</w:t>
      </w:r>
    </w:p>
    <w:p w14:paraId="670930CD" w14:textId="66A2290C" w:rsidR="00241CC8" w:rsidRDefault="00241CC8"/>
    <w:p w14:paraId="760DA5DF" w14:textId="3283831E" w:rsidR="00241CC8" w:rsidRDefault="00363013">
      <w:r>
        <w:t xml:space="preserve">Der </w:t>
      </w:r>
      <w:r w:rsidRPr="0028295C">
        <w:rPr>
          <w:u w:val="single"/>
        </w:rPr>
        <w:t>Abteilungsbeitrag</w:t>
      </w:r>
      <w:r>
        <w:t xml:space="preserve"> sowie der </w:t>
      </w:r>
      <w:r w:rsidRPr="007E1254">
        <w:rPr>
          <w:u w:val="single"/>
        </w:rPr>
        <w:t>pro Kerngruppenmitglied zu zahlende Beitrag</w:t>
      </w:r>
      <w:r>
        <w:t xml:space="preserve"> dien</w:t>
      </w:r>
      <w:r w:rsidR="007E1254">
        <w:t>en</w:t>
      </w:r>
      <w:r>
        <w:t xml:space="preserve"> zu folgenden Zwecken:</w:t>
      </w:r>
    </w:p>
    <w:p w14:paraId="6A9D2B7E" w14:textId="5629D1FC" w:rsidR="00363013" w:rsidRDefault="00363013" w:rsidP="0028295C">
      <w:pPr>
        <w:pStyle w:val="Listenabsatz"/>
        <w:numPr>
          <w:ilvl w:val="0"/>
          <w:numId w:val="2"/>
        </w:numPr>
      </w:pPr>
      <w:r>
        <w:t>Begleitung der Kerngruppen durch die Bildungsreferentin</w:t>
      </w:r>
    </w:p>
    <w:p w14:paraId="1D69982D" w14:textId="79F568DA" w:rsidR="00363013" w:rsidRDefault="00363013" w:rsidP="0028295C">
      <w:pPr>
        <w:pStyle w:val="Listenabsatz"/>
        <w:numPr>
          <w:ilvl w:val="0"/>
          <w:numId w:val="2"/>
        </w:numPr>
      </w:pPr>
      <w:r>
        <w:t>Erarbeitung und Durchführung von Angeboten für Kerngruppenmitglieder (z.B. Schulungen für Pastoralverantwortliche oder Schriftführerinnen, Austauschabende für Leiterinnen, Dekanatsrunden, Studientage zu bestimmten Themen)</w:t>
      </w:r>
    </w:p>
    <w:p w14:paraId="70B270DD" w14:textId="78938A79" w:rsidR="00363013" w:rsidRDefault="00363013" w:rsidP="0028295C">
      <w:pPr>
        <w:pStyle w:val="Listenabsatz"/>
        <w:numPr>
          <w:ilvl w:val="0"/>
          <w:numId w:val="2"/>
        </w:numPr>
      </w:pPr>
      <w:r>
        <w:t>Minimale Beteiligung der Gruppen an den für sie erarbeiteten Unterlagen (Referentenlisten, Adventsfeiern, Erntedankmessen, Mappe für Gruppenarbeit)</w:t>
      </w:r>
    </w:p>
    <w:p w14:paraId="4F344030" w14:textId="228F5193" w:rsidR="00363013" w:rsidRDefault="00363013"/>
    <w:p w14:paraId="59359DCF" w14:textId="77777777" w:rsidR="007E1254" w:rsidRDefault="00363013">
      <w:r>
        <w:t xml:space="preserve">Die Alternative zum Gruppenbeitrag könnte darin bestehen, die Angebote für Schulungen und Austauschtreffen mit einem Kostenschlüssel zu versehen. </w:t>
      </w:r>
      <w:r w:rsidR="0028295C">
        <w:t xml:space="preserve">Derzeit ist die Teilnahme an all diesen </w:t>
      </w:r>
      <w:r w:rsidR="0028295C">
        <w:lastRenderedPageBreak/>
        <w:t>Angeboten einschließlich Programmtag für Kerngruppenmitglieder kostenlos. Die Beiträge für die Gruppe sowie die Kostenbeteiligung für Kerngruppenmitglieder sollten aus der Gruppenkasse entnommen werden</w:t>
      </w:r>
      <w:r w:rsidR="007E1254">
        <w:t xml:space="preserve"> a</w:t>
      </w:r>
      <w:r w:rsidR="007E1254">
        <w:t>ls Beitrag der ganzen Gruppe für die Arbeit der Kerngruppe</w:t>
      </w:r>
      <w:r w:rsidR="007E1254">
        <w:t xml:space="preserve">. </w:t>
      </w:r>
    </w:p>
    <w:p w14:paraId="6F392999" w14:textId="65EAA12C" w:rsidR="00363013" w:rsidRDefault="0028295C">
      <w:r>
        <w:t>Es handelt sich</w:t>
      </w:r>
      <w:r w:rsidR="007E1254">
        <w:t xml:space="preserve"> hierbei</w:t>
      </w:r>
      <w:r>
        <w:t xml:space="preserve"> um ein </w:t>
      </w:r>
      <w:r w:rsidR="007E1254">
        <w:t xml:space="preserve">vom Verband gewünschtes </w:t>
      </w:r>
      <w:r>
        <w:t xml:space="preserve">Solidarsystem, bei dem </w:t>
      </w:r>
      <w:r w:rsidR="007E1254">
        <w:t>auch passive, inaktive Mitglieder ihren Teil dazu beitragen, dass Kerngruppenmitglieder in den kostenlosen Vorteil von Weiterbildungen</w:t>
      </w:r>
      <w:r w:rsidR="00570703">
        <w:t>, Unterlagen</w:t>
      </w:r>
      <w:r w:rsidR="007E1254">
        <w:t xml:space="preserve"> und Programmtag kommen – egal, ob sie die Angebote nutzen oder nicht. (</w:t>
      </w:r>
      <w:proofErr w:type="gramStart"/>
      <w:r w:rsidR="007E1254">
        <w:t>vom</w:t>
      </w:r>
      <w:proofErr w:type="gramEnd"/>
      <w:r w:rsidR="007E1254">
        <w:t xml:space="preserve"> Prinzip ähnlich wie wir Straßensteuer zahlen, egal ob wir 50 km im Jahr fahren oder 1500 km)</w:t>
      </w:r>
    </w:p>
    <w:p w14:paraId="14F3F523" w14:textId="2843D6FC" w:rsidR="0028295C" w:rsidRDefault="00570703">
      <w:r>
        <w:t>Für weitere Fragen stehen das Verwaltungsorgan und die Mitarbeiterinnen des LFV gerne zur Verfügung.</w:t>
      </w:r>
    </w:p>
    <w:p w14:paraId="7869A882" w14:textId="77777777" w:rsidR="0028295C" w:rsidRDefault="0028295C"/>
    <w:p w14:paraId="15F916EE" w14:textId="77777777" w:rsidR="000C428F" w:rsidRDefault="000C428F">
      <w:bookmarkStart w:id="0" w:name="_GoBack"/>
      <w:bookmarkEnd w:id="0"/>
    </w:p>
    <w:sectPr w:rsidR="000C42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A2FC2"/>
    <w:multiLevelType w:val="hybridMultilevel"/>
    <w:tmpl w:val="BD60B2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95B68"/>
    <w:multiLevelType w:val="hybridMultilevel"/>
    <w:tmpl w:val="EF845D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8F"/>
    <w:rsid w:val="000C428F"/>
    <w:rsid w:val="00241CC8"/>
    <w:rsid w:val="0028295C"/>
    <w:rsid w:val="00363013"/>
    <w:rsid w:val="00570703"/>
    <w:rsid w:val="007E1254"/>
    <w:rsid w:val="009F3B60"/>
    <w:rsid w:val="00D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DE08"/>
  <w15:chartTrackingRefBased/>
  <w15:docId w15:val="{4105E6FA-7611-46FF-8160-673CA18B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2583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Cloot</dc:creator>
  <cp:keywords/>
  <dc:description/>
  <cp:lastModifiedBy>Microsoft-Konto</cp:lastModifiedBy>
  <cp:revision>2</cp:revision>
  <dcterms:created xsi:type="dcterms:W3CDTF">2021-12-01T12:44:00Z</dcterms:created>
  <dcterms:modified xsi:type="dcterms:W3CDTF">2022-01-26T13:22:00Z</dcterms:modified>
</cp:coreProperties>
</file>